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BA688" w14:textId="77777777" w:rsidR="00EB747A" w:rsidRDefault="00EF666F" w:rsidP="00EF666F">
      <w:pPr>
        <w:jc w:val="center"/>
        <w:rPr>
          <w:b/>
          <w:bCs/>
          <w:sz w:val="28"/>
          <w:szCs w:val="28"/>
          <w:u w:val="single"/>
        </w:rPr>
      </w:pPr>
      <w:r w:rsidRPr="00EF666F">
        <w:rPr>
          <w:b/>
          <w:bCs/>
          <w:sz w:val="28"/>
          <w:szCs w:val="28"/>
          <w:u w:val="single"/>
        </w:rPr>
        <w:t>Programa</w:t>
      </w:r>
    </w:p>
    <w:p w14:paraId="71707E61" w14:textId="77777777" w:rsidR="00EF666F" w:rsidRDefault="00EF666F" w:rsidP="00EF666F">
      <w:pPr>
        <w:jc w:val="center"/>
        <w:rPr>
          <w:b/>
          <w:bCs/>
          <w:sz w:val="28"/>
          <w:szCs w:val="28"/>
          <w:u w:val="single"/>
        </w:rPr>
      </w:pPr>
    </w:p>
    <w:p w14:paraId="03AD3A51" w14:textId="77777777" w:rsidR="00EF666F" w:rsidRDefault="00EF666F" w:rsidP="00EF666F">
      <w:pPr>
        <w:rPr>
          <w:rFonts w:asciiTheme="majorHAnsi" w:eastAsia="Times New Roman" w:hAnsiTheme="majorHAnsi" w:cs="Times New Roman"/>
          <w:b/>
          <w:i/>
          <w:color w:val="3F4359"/>
          <w:sz w:val="28"/>
          <w:szCs w:val="28"/>
        </w:rPr>
      </w:pPr>
      <w:r>
        <w:rPr>
          <w:rFonts w:asciiTheme="majorHAnsi" w:eastAsia="Times New Roman" w:hAnsiTheme="majorHAnsi" w:cs="Times New Roman"/>
          <w:b/>
          <w:i/>
          <w:color w:val="3F4359"/>
          <w:sz w:val="28"/>
          <w:szCs w:val="28"/>
        </w:rPr>
        <w:t xml:space="preserve">“Deseche su memoria: deseche el tiempo futuro de su deseo; olvídese de ambos, de lo que </w:t>
      </w:r>
      <w:proofErr w:type="spellStart"/>
      <w:r>
        <w:rPr>
          <w:rFonts w:asciiTheme="majorHAnsi" w:eastAsia="Times New Roman" w:hAnsiTheme="majorHAnsi" w:cs="Times New Roman"/>
          <w:b/>
          <w:i/>
          <w:color w:val="3F4359"/>
          <w:sz w:val="28"/>
          <w:szCs w:val="28"/>
        </w:rPr>
        <w:t>sabia</w:t>
      </w:r>
      <w:proofErr w:type="spellEnd"/>
      <w:r>
        <w:rPr>
          <w:rFonts w:asciiTheme="majorHAnsi" w:eastAsia="Times New Roman" w:hAnsiTheme="majorHAnsi" w:cs="Times New Roman"/>
          <w:b/>
          <w:i/>
          <w:color w:val="3F4359"/>
          <w:sz w:val="28"/>
          <w:szCs w:val="28"/>
        </w:rPr>
        <w:t xml:space="preserve"> y de lo que quiere, para dejar espacio a una idea nueva. Es posible que un pensamiento, una idea no convocada, flote ahora en el ambiente del consultorio en busca de un hogar. Entre estas ideas puede haber una suya, que parezca brotar de su intimidad, o una que no provenga de su interior sino de afuera, es decir, del presente”. W. Bion</w:t>
      </w:r>
    </w:p>
    <w:p w14:paraId="27A2D845" w14:textId="77777777" w:rsidR="00EF666F" w:rsidRDefault="00EF666F" w:rsidP="00EF666F">
      <w:pPr>
        <w:rPr>
          <w:sz w:val="24"/>
          <w:szCs w:val="24"/>
        </w:rPr>
      </w:pPr>
    </w:p>
    <w:p w14:paraId="2D4F944D" w14:textId="77777777" w:rsidR="00EF666F" w:rsidRPr="00EF666F" w:rsidRDefault="00EF666F" w:rsidP="00EF666F">
      <w:pPr>
        <w:rPr>
          <w:b/>
          <w:bCs/>
          <w:sz w:val="24"/>
          <w:szCs w:val="24"/>
          <w:u w:val="single"/>
        </w:rPr>
      </w:pPr>
      <w:r w:rsidRPr="00EF666F">
        <w:rPr>
          <w:b/>
          <w:bCs/>
          <w:sz w:val="24"/>
          <w:szCs w:val="24"/>
          <w:u w:val="single"/>
        </w:rPr>
        <w:t>Objetivo</w:t>
      </w:r>
    </w:p>
    <w:p w14:paraId="60F92184" w14:textId="77777777" w:rsidR="00EF666F" w:rsidRDefault="00EF666F" w:rsidP="00EF666F">
      <w:pPr>
        <w:rPr>
          <w:rFonts w:asciiTheme="majorHAnsi" w:eastAsia="Times New Roman" w:hAnsiTheme="majorHAnsi" w:cs="Times New Roman"/>
          <w:color w:val="3F4359"/>
          <w:sz w:val="28"/>
          <w:szCs w:val="28"/>
        </w:rPr>
      </w:pPr>
      <w:r>
        <w:rPr>
          <w:rFonts w:asciiTheme="majorHAnsi" w:eastAsia="Times New Roman" w:hAnsiTheme="majorHAnsi" w:cs="Times New Roman"/>
          <w:color w:val="3F4359"/>
          <w:sz w:val="28"/>
          <w:szCs w:val="28"/>
        </w:rPr>
        <w:t xml:space="preserve">Este seminario teórico-clínico tiene por objetivo constituirse en una ayuda para la </w:t>
      </w:r>
      <w:proofErr w:type="gramStart"/>
      <w:r>
        <w:rPr>
          <w:rFonts w:asciiTheme="majorHAnsi" w:eastAsia="Times New Roman" w:hAnsiTheme="majorHAnsi" w:cs="Times New Roman"/>
          <w:color w:val="3F4359"/>
          <w:sz w:val="28"/>
          <w:szCs w:val="28"/>
        </w:rPr>
        <w:t>práctica  psicoterapéutica</w:t>
      </w:r>
      <w:proofErr w:type="gramEnd"/>
      <w:r>
        <w:rPr>
          <w:rFonts w:asciiTheme="majorHAnsi" w:eastAsia="Times New Roman" w:hAnsiTheme="majorHAnsi" w:cs="Times New Roman"/>
          <w:color w:val="3F4359"/>
          <w:sz w:val="28"/>
          <w:szCs w:val="28"/>
        </w:rPr>
        <w:t xml:space="preserve"> a través de afinar la escucha psicoanalítica y así aprehender junto al paciente lo que </w:t>
      </w:r>
      <w:proofErr w:type="spellStart"/>
      <w:r>
        <w:rPr>
          <w:rFonts w:asciiTheme="majorHAnsi" w:eastAsia="Times New Roman" w:hAnsiTheme="majorHAnsi" w:cs="Times New Roman"/>
          <w:color w:val="3F4359"/>
          <w:sz w:val="28"/>
          <w:szCs w:val="28"/>
        </w:rPr>
        <w:t>esta</w:t>
      </w:r>
      <w:proofErr w:type="spellEnd"/>
      <w:r>
        <w:rPr>
          <w:rFonts w:asciiTheme="majorHAnsi" w:eastAsia="Times New Roman" w:hAnsiTheme="majorHAnsi" w:cs="Times New Roman"/>
          <w:color w:val="3F4359"/>
          <w:sz w:val="28"/>
          <w:szCs w:val="28"/>
        </w:rPr>
        <w:t xml:space="preserve"> aconteciendo en la sesión. </w:t>
      </w:r>
    </w:p>
    <w:p w14:paraId="5087B319" w14:textId="77777777" w:rsidR="00EF666F" w:rsidRDefault="00EF666F" w:rsidP="00EF666F">
      <w:pPr>
        <w:rPr>
          <w:rFonts w:asciiTheme="majorHAnsi" w:eastAsia="Times New Roman" w:hAnsiTheme="majorHAnsi" w:cs="Times New Roman"/>
          <w:color w:val="3F4359"/>
          <w:sz w:val="28"/>
          <w:szCs w:val="28"/>
        </w:rPr>
      </w:pPr>
      <w:r>
        <w:rPr>
          <w:rFonts w:asciiTheme="majorHAnsi" w:eastAsia="Times New Roman" w:hAnsiTheme="majorHAnsi" w:cs="Times New Roman"/>
          <w:color w:val="3F4359"/>
          <w:sz w:val="28"/>
          <w:szCs w:val="28"/>
        </w:rPr>
        <w:t xml:space="preserve">Se revisarán ideas de autores tales como, Thomas Ogden, Donald Winnicott y Wilfred Bion. </w:t>
      </w:r>
    </w:p>
    <w:p w14:paraId="00EEA060" w14:textId="77777777" w:rsidR="007D2E6B" w:rsidRDefault="007D2E6B" w:rsidP="00EF666F">
      <w:pPr>
        <w:rPr>
          <w:rFonts w:asciiTheme="majorHAnsi" w:eastAsia="Times New Roman" w:hAnsiTheme="majorHAnsi" w:cs="Times New Roman"/>
          <w:color w:val="3F4359"/>
          <w:sz w:val="28"/>
          <w:szCs w:val="28"/>
        </w:rPr>
      </w:pPr>
    </w:p>
    <w:p w14:paraId="5D8B31A1" w14:textId="77777777" w:rsidR="00EF666F" w:rsidRDefault="007D2E6B" w:rsidP="00EF666F">
      <w:pPr>
        <w:rPr>
          <w:b/>
          <w:bCs/>
          <w:sz w:val="24"/>
          <w:szCs w:val="24"/>
          <w:u w:val="single"/>
        </w:rPr>
      </w:pPr>
      <w:r w:rsidRPr="007D2E6B">
        <w:rPr>
          <w:b/>
          <w:bCs/>
          <w:sz w:val="24"/>
          <w:szCs w:val="24"/>
          <w:u w:val="single"/>
        </w:rPr>
        <w:t>Metodología</w:t>
      </w:r>
    </w:p>
    <w:p w14:paraId="3FFBD484" w14:textId="77777777" w:rsidR="007D2E6B" w:rsidRDefault="007D2E6B" w:rsidP="007D2E6B">
      <w:pPr>
        <w:textAlignment w:val="baseline"/>
        <w:rPr>
          <w:rFonts w:asciiTheme="majorHAnsi" w:hAnsiTheme="majorHAnsi" w:cs="Times New Roman"/>
          <w:color w:val="3F4359"/>
          <w:sz w:val="28"/>
          <w:szCs w:val="28"/>
        </w:rPr>
      </w:pPr>
      <w:r>
        <w:rPr>
          <w:rFonts w:asciiTheme="majorHAnsi" w:hAnsiTheme="majorHAnsi" w:cs="Times New Roman"/>
          <w:color w:val="3F4359"/>
          <w:sz w:val="28"/>
          <w:szCs w:val="28"/>
        </w:rPr>
        <w:t>La modalidad de trabajo será alternar Seminarios de lectura de material bibliográfico con supervisiones clínicas, en las cuales se estimulará una escucha de lo inconsciente y del influjo emocional de la sesión.</w:t>
      </w:r>
    </w:p>
    <w:p w14:paraId="3B14A7E4" w14:textId="77777777" w:rsidR="007D2E6B" w:rsidRDefault="007D2E6B" w:rsidP="007D2E6B">
      <w:pPr>
        <w:textAlignment w:val="baseline"/>
        <w:rPr>
          <w:rFonts w:asciiTheme="majorHAnsi" w:hAnsiTheme="majorHAnsi" w:cs="Times New Roman"/>
          <w:color w:val="3F4359"/>
          <w:sz w:val="28"/>
          <w:szCs w:val="28"/>
        </w:rPr>
      </w:pPr>
      <w:r>
        <w:rPr>
          <w:rFonts w:asciiTheme="majorHAnsi" w:hAnsiTheme="majorHAnsi" w:cs="Times New Roman"/>
          <w:color w:val="3F4359"/>
          <w:sz w:val="28"/>
          <w:szCs w:val="28"/>
        </w:rPr>
        <w:t xml:space="preserve">Nos reuniremos semanalmente durante 1 hora y </w:t>
      </w:r>
      <w:proofErr w:type="gramStart"/>
      <w:r>
        <w:rPr>
          <w:rFonts w:asciiTheme="majorHAnsi" w:hAnsiTheme="majorHAnsi" w:cs="Times New Roman"/>
          <w:color w:val="3F4359"/>
          <w:sz w:val="28"/>
          <w:szCs w:val="28"/>
        </w:rPr>
        <w:t>media  a</w:t>
      </w:r>
      <w:proofErr w:type="gramEnd"/>
      <w:r>
        <w:rPr>
          <w:rFonts w:asciiTheme="majorHAnsi" w:hAnsiTheme="majorHAnsi" w:cs="Times New Roman"/>
          <w:color w:val="3F4359"/>
          <w:sz w:val="28"/>
          <w:szCs w:val="28"/>
        </w:rPr>
        <w:t xml:space="preserve"> través de la plataforma on-line Zoom.</w:t>
      </w:r>
    </w:p>
    <w:p w14:paraId="2279AACD" w14:textId="77777777" w:rsidR="007D2E6B" w:rsidRPr="007D2E6B" w:rsidRDefault="007D2E6B" w:rsidP="00EF666F">
      <w:pPr>
        <w:rPr>
          <w:sz w:val="24"/>
          <w:szCs w:val="24"/>
        </w:rPr>
      </w:pPr>
    </w:p>
    <w:p w14:paraId="309A2D33" w14:textId="77777777" w:rsidR="007D2E6B" w:rsidRDefault="007D2E6B" w:rsidP="00EF666F">
      <w:pPr>
        <w:rPr>
          <w:sz w:val="24"/>
          <w:szCs w:val="24"/>
        </w:rPr>
      </w:pPr>
    </w:p>
    <w:p w14:paraId="25C4D63F" w14:textId="77777777" w:rsidR="00EF666F" w:rsidRPr="00A85BDA" w:rsidRDefault="007D2E6B" w:rsidP="00EF666F">
      <w:pPr>
        <w:rPr>
          <w:b/>
          <w:bCs/>
          <w:sz w:val="24"/>
          <w:szCs w:val="24"/>
          <w:u w:val="single"/>
          <w:lang w:val="en-US"/>
        </w:rPr>
      </w:pPr>
      <w:bookmarkStart w:id="0" w:name="_Hlk50927267"/>
      <w:proofErr w:type="spellStart"/>
      <w:r w:rsidRPr="00A85BDA">
        <w:rPr>
          <w:b/>
          <w:bCs/>
          <w:sz w:val="24"/>
          <w:szCs w:val="24"/>
          <w:u w:val="single"/>
          <w:lang w:val="en-US"/>
        </w:rPr>
        <w:t>Bibliografía</w:t>
      </w:r>
      <w:proofErr w:type="spellEnd"/>
      <w:r w:rsidRPr="00A85BDA">
        <w:rPr>
          <w:b/>
          <w:bCs/>
          <w:sz w:val="24"/>
          <w:szCs w:val="24"/>
          <w:u w:val="single"/>
          <w:lang w:val="en-US"/>
        </w:rPr>
        <w:t xml:space="preserve"> </w:t>
      </w:r>
      <w:proofErr w:type="spellStart"/>
      <w:r w:rsidRPr="00A85BDA">
        <w:rPr>
          <w:b/>
          <w:bCs/>
          <w:sz w:val="24"/>
          <w:szCs w:val="24"/>
          <w:u w:val="single"/>
          <w:lang w:val="en-US"/>
        </w:rPr>
        <w:t>sugerida</w:t>
      </w:r>
      <w:proofErr w:type="spellEnd"/>
      <w:r w:rsidRPr="00A85BDA">
        <w:rPr>
          <w:b/>
          <w:bCs/>
          <w:sz w:val="24"/>
          <w:szCs w:val="24"/>
          <w:u w:val="single"/>
          <w:lang w:val="en-US"/>
        </w:rPr>
        <w:t xml:space="preserve"> y </w:t>
      </w:r>
      <w:proofErr w:type="spellStart"/>
      <w:r w:rsidRPr="00A85BDA">
        <w:rPr>
          <w:b/>
          <w:bCs/>
          <w:sz w:val="24"/>
          <w:szCs w:val="24"/>
          <w:u w:val="single"/>
          <w:lang w:val="en-US"/>
        </w:rPr>
        <w:t>complementaria</w:t>
      </w:r>
      <w:proofErr w:type="spellEnd"/>
    </w:p>
    <w:bookmarkEnd w:id="0"/>
    <w:p w14:paraId="2C32D9DC" w14:textId="77777777" w:rsidR="002F594B" w:rsidRDefault="002F594B" w:rsidP="002F594B">
      <w:pPr>
        <w:rPr>
          <w:lang w:val="en-US"/>
        </w:rPr>
      </w:pPr>
      <w:r>
        <w:rPr>
          <w:lang w:val="en-US"/>
        </w:rPr>
        <w:t xml:space="preserve">Ogden, Thomas H. “Privacy, Reverie, and Analytic Technique”, </w:t>
      </w:r>
      <w:r w:rsidRPr="009F1B68">
        <w:rPr>
          <w:lang w:val="en-US"/>
        </w:rPr>
        <w:t>“Reverie and I</w:t>
      </w:r>
      <w:r>
        <w:rPr>
          <w:lang w:val="en-US"/>
        </w:rPr>
        <w:t xml:space="preserve">nterpretation”.  Sensing Something Human. London: </w:t>
      </w:r>
      <w:proofErr w:type="spellStart"/>
      <w:r>
        <w:rPr>
          <w:lang w:val="en-US"/>
        </w:rPr>
        <w:t>Karnac</w:t>
      </w:r>
      <w:proofErr w:type="spellEnd"/>
      <w:r>
        <w:rPr>
          <w:lang w:val="en-US"/>
        </w:rPr>
        <w:t>, 1999. Cap 4, pp 105-133</w:t>
      </w:r>
    </w:p>
    <w:p w14:paraId="35DC86FE" w14:textId="77777777" w:rsidR="002F594B" w:rsidRDefault="002F594B" w:rsidP="002F594B">
      <w:pPr>
        <w:rPr>
          <w:lang w:val="en-US"/>
        </w:rPr>
      </w:pPr>
      <w:r w:rsidRPr="009F1B68">
        <w:rPr>
          <w:lang w:val="en-US"/>
        </w:rPr>
        <w:t xml:space="preserve">Ogden, Thomas H. </w:t>
      </w:r>
      <w:r>
        <w:rPr>
          <w:lang w:val="en-US"/>
        </w:rPr>
        <w:t>“Reverie and Interpretation</w:t>
      </w:r>
      <w:proofErr w:type="gramStart"/>
      <w:r>
        <w:rPr>
          <w:lang w:val="en-US"/>
        </w:rPr>
        <w:t xml:space="preserve">”,  </w:t>
      </w:r>
      <w:r w:rsidRPr="009F1B68">
        <w:rPr>
          <w:lang w:val="en-US"/>
        </w:rPr>
        <w:t>“</w:t>
      </w:r>
      <w:proofErr w:type="gramEnd"/>
      <w:r w:rsidRPr="009F1B68">
        <w:rPr>
          <w:lang w:val="en-US"/>
        </w:rPr>
        <w:t>Reverie and I</w:t>
      </w:r>
      <w:r>
        <w:rPr>
          <w:lang w:val="en-US"/>
        </w:rPr>
        <w:t xml:space="preserve">nterpretation”.  Sensing Something Human. London: </w:t>
      </w:r>
      <w:proofErr w:type="spellStart"/>
      <w:r>
        <w:rPr>
          <w:lang w:val="en-US"/>
        </w:rPr>
        <w:t>Karnac</w:t>
      </w:r>
      <w:proofErr w:type="spellEnd"/>
      <w:r>
        <w:rPr>
          <w:lang w:val="en-US"/>
        </w:rPr>
        <w:t>, 1999. Cap 6, pp 155-197</w:t>
      </w:r>
    </w:p>
    <w:p w14:paraId="68338F58" w14:textId="77777777" w:rsidR="002F594B" w:rsidRDefault="002F594B" w:rsidP="002F594B">
      <w:pPr>
        <w:rPr>
          <w:lang w:val="en-US"/>
        </w:rPr>
      </w:pPr>
      <w:r>
        <w:rPr>
          <w:lang w:val="en-US"/>
        </w:rPr>
        <w:t>Ogden, Thomas H. “This art of Psychoanalysis: Dreaming undreamt dreams and interrupted Cries”. This art of Psychoanalysis, New York, Routledge.  Cap 1 pp 1-18</w:t>
      </w:r>
    </w:p>
    <w:p w14:paraId="1D0F1157" w14:textId="77777777" w:rsidR="002F594B" w:rsidRDefault="002F594B" w:rsidP="002F594B">
      <w:pPr>
        <w:rPr>
          <w:lang w:val="en-US"/>
        </w:rPr>
      </w:pPr>
      <w:r>
        <w:rPr>
          <w:lang w:val="en-US"/>
        </w:rPr>
        <w:lastRenderedPageBreak/>
        <w:t>Ogden, Thomas H. “What I would not part with”. This art of Psychoanalysis, New York, Routledge.  Cap 2 pp 19-26</w:t>
      </w:r>
    </w:p>
    <w:p w14:paraId="6618FF6F" w14:textId="77777777" w:rsidR="002F594B" w:rsidRDefault="002F594B" w:rsidP="002F594B">
      <w:pPr>
        <w:rPr>
          <w:lang w:val="en-US"/>
        </w:rPr>
      </w:pPr>
      <w:r>
        <w:rPr>
          <w:lang w:val="en-US"/>
        </w:rPr>
        <w:t>Ogden, Thomas H. “: On not being able to dream”. This art of Psychoanalysis, New York, Routledge.  Cap 4 pp 45-60</w:t>
      </w:r>
    </w:p>
    <w:p w14:paraId="680C3471" w14:textId="77777777" w:rsidR="002F594B" w:rsidRDefault="002F594B" w:rsidP="002F594B">
      <w:pPr>
        <w:rPr>
          <w:lang w:val="en-US"/>
        </w:rPr>
      </w:pPr>
      <w:r>
        <w:rPr>
          <w:lang w:val="en-US"/>
        </w:rPr>
        <w:t>Ogden, Thomas H.    “On Talking-as-dreaming”.  Rediscovering Psychoanalysis, Thinking and Dreaming, Learning and Forgetting, Routledge, 2009, NY.  Cap 2.  Pp 14-30</w:t>
      </w:r>
    </w:p>
    <w:p w14:paraId="3744BB34" w14:textId="77777777" w:rsidR="002F594B" w:rsidRPr="002F594B" w:rsidRDefault="002F594B" w:rsidP="002F594B">
      <w:r>
        <w:rPr>
          <w:lang w:val="en-US"/>
        </w:rPr>
        <w:t xml:space="preserve">Ogden, Thomas H. “On becoming a psychoanalyst”. Reclaiming Unlived Life.  </w:t>
      </w:r>
      <w:r w:rsidRPr="002F594B">
        <w:t>Routledge, NY, 2016, Cap 5 pp 93-113.</w:t>
      </w:r>
    </w:p>
    <w:p w14:paraId="62CE7FCC" w14:textId="77777777" w:rsidR="002F594B" w:rsidRPr="002F594B" w:rsidRDefault="002F594B" w:rsidP="002F594B">
      <w:r w:rsidRPr="009F1B68">
        <w:t>Ogden, Thomas H. “El e</w:t>
      </w:r>
      <w:r>
        <w:t xml:space="preserve">spacio de los sueños y el espacio analítico”. La matriz de la mente.  </w:t>
      </w:r>
      <w:r w:rsidRPr="002F594B">
        <w:t>Ediciones Karnac. 1992. Cap. 9 pp 181-190.</w:t>
      </w:r>
    </w:p>
    <w:p w14:paraId="2709A102" w14:textId="77777777" w:rsidR="002F594B" w:rsidRPr="009F1B68" w:rsidRDefault="002F594B" w:rsidP="002F594B">
      <w:r w:rsidRPr="009F1B68">
        <w:t>Bollas, Christopher. “Lo sabido n</w:t>
      </w:r>
      <w:r>
        <w:t xml:space="preserve">o pensado, consideraciones iniciales”. La sombra del objeto, psicoanálisis de lo sabido no pensado.  Amorrortu Editores, </w:t>
      </w:r>
      <w:proofErr w:type="gramStart"/>
      <w:r>
        <w:t xml:space="preserve">1987  </w:t>
      </w:r>
      <w:proofErr w:type="spellStart"/>
      <w:r>
        <w:t>Cap</w:t>
      </w:r>
      <w:proofErr w:type="spellEnd"/>
      <w:proofErr w:type="gramEnd"/>
      <w:r>
        <w:t xml:space="preserve"> 15 </w:t>
      </w:r>
      <w:proofErr w:type="spellStart"/>
      <w:r>
        <w:t>pp</w:t>
      </w:r>
      <w:proofErr w:type="spellEnd"/>
      <w:r>
        <w:t xml:space="preserve"> 331-338</w:t>
      </w:r>
    </w:p>
    <w:p w14:paraId="377292C8" w14:textId="77777777" w:rsidR="002F594B" w:rsidRDefault="002F594B" w:rsidP="002F594B">
      <w:r w:rsidRPr="009F1B68">
        <w:t>Bollas, Christopher. “</w:t>
      </w:r>
      <w:r>
        <w:t xml:space="preserve">La regresión ordinaria a la dependencia”. La Sombra del Objeto, psicoanálisis de lo sabido no pensado.  Amorrortu Editores, </w:t>
      </w:r>
      <w:proofErr w:type="gramStart"/>
      <w:r>
        <w:t xml:space="preserve">1987  </w:t>
      </w:r>
      <w:proofErr w:type="spellStart"/>
      <w:r>
        <w:t>Cap</w:t>
      </w:r>
      <w:proofErr w:type="spellEnd"/>
      <w:proofErr w:type="gramEnd"/>
      <w:r>
        <w:t xml:space="preserve"> 14 </w:t>
      </w:r>
      <w:proofErr w:type="spellStart"/>
      <w:r>
        <w:t>pp</w:t>
      </w:r>
      <w:proofErr w:type="spellEnd"/>
      <w:r>
        <w:t xml:space="preserve"> 306-326</w:t>
      </w:r>
    </w:p>
    <w:p w14:paraId="4175E051" w14:textId="77777777" w:rsidR="002F594B" w:rsidRPr="009F1B68" w:rsidRDefault="002F594B" w:rsidP="002F594B">
      <w:r>
        <w:t xml:space="preserve">Ferro, Antonino.  “Las fronteras del Psicoanálisis: Nuevos pacientes, nuevos analistas, nuevos modelos”. Revista de psicoanálisis docta, Asociación psicoanalítica de Córdoba, Año 7 Numero 5, 2009. </w:t>
      </w:r>
    </w:p>
    <w:p w14:paraId="0B5BE4C4" w14:textId="77777777" w:rsidR="007D2E6B" w:rsidRDefault="007D2E6B" w:rsidP="00EF666F">
      <w:pPr>
        <w:rPr>
          <w:b/>
          <w:bCs/>
          <w:sz w:val="24"/>
          <w:szCs w:val="24"/>
          <w:u w:val="single"/>
        </w:rPr>
      </w:pPr>
    </w:p>
    <w:p w14:paraId="5F63D751" w14:textId="62A57963" w:rsidR="007D2E6B" w:rsidRDefault="007D2E6B" w:rsidP="00EF666F">
      <w:pPr>
        <w:rPr>
          <w:b/>
          <w:bCs/>
          <w:sz w:val="24"/>
          <w:szCs w:val="24"/>
          <w:u w:val="single"/>
        </w:rPr>
      </w:pPr>
    </w:p>
    <w:p w14:paraId="759943F2" w14:textId="1CABA65B" w:rsidR="00A85BDA" w:rsidRPr="00A85BDA" w:rsidRDefault="00A85BDA" w:rsidP="00EF666F">
      <w:pPr>
        <w:rPr>
          <w:sz w:val="24"/>
          <w:szCs w:val="24"/>
        </w:rPr>
      </w:pPr>
      <w:r>
        <w:rPr>
          <w:b/>
          <w:bCs/>
          <w:sz w:val="24"/>
          <w:szCs w:val="24"/>
          <w:u w:val="single"/>
        </w:rPr>
        <w:t>Nota:</w:t>
      </w:r>
      <w:r w:rsidRPr="00A85BDA">
        <w:rPr>
          <w:sz w:val="24"/>
          <w:szCs w:val="24"/>
        </w:rPr>
        <w:t xml:space="preserve">  Facilitaremos traducciones de los textos en </w:t>
      </w:r>
      <w:proofErr w:type="gramStart"/>
      <w:r w:rsidRPr="00A85BDA">
        <w:rPr>
          <w:sz w:val="24"/>
          <w:szCs w:val="24"/>
        </w:rPr>
        <w:t>Ingl</w:t>
      </w:r>
      <w:bookmarkStart w:id="1" w:name="_GoBack"/>
      <w:bookmarkEnd w:id="1"/>
      <w:r w:rsidRPr="00A85BDA">
        <w:rPr>
          <w:sz w:val="24"/>
          <w:szCs w:val="24"/>
        </w:rPr>
        <w:t>és</w:t>
      </w:r>
      <w:proofErr w:type="gramEnd"/>
    </w:p>
    <w:sectPr w:rsidR="00A85BDA" w:rsidRPr="00A85B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6F"/>
    <w:rsid w:val="00001DE1"/>
    <w:rsid w:val="000774F0"/>
    <w:rsid w:val="002F594B"/>
    <w:rsid w:val="004326A7"/>
    <w:rsid w:val="006C5953"/>
    <w:rsid w:val="007D2E6B"/>
    <w:rsid w:val="00A85BDA"/>
    <w:rsid w:val="00B55FFA"/>
    <w:rsid w:val="00C55546"/>
    <w:rsid w:val="00EF666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EECB"/>
  <w15:chartTrackingRefBased/>
  <w15:docId w15:val="{6B01C10B-41B0-4919-BAA6-D0E3524D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32497">
      <w:bodyDiv w:val="1"/>
      <w:marLeft w:val="0"/>
      <w:marRight w:val="0"/>
      <w:marTop w:val="0"/>
      <w:marBottom w:val="0"/>
      <w:divBdr>
        <w:top w:val="none" w:sz="0" w:space="0" w:color="auto"/>
        <w:left w:val="none" w:sz="0" w:space="0" w:color="auto"/>
        <w:bottom w:val="none" w:sz="0" w:space="0" w:color="auto"/>
        <w:right w:val="none" w:sz="0" w:space="0" w:color="auto"/>
      </w:divBdr>
    </w:div>
    <w:div w:id="13722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Model</dc:creator>
  <cp:keywords/>
  <dc:description/>
  <cp:lastModifiedBy>Andres Model</cp:lastModifiedBy>
  <cp:revision>3</cp:revision>
  <dcterms:created xsi:type="dcterms:W3CDTF">2020-09-13T14:28:00Z</dcterms:created>
  <dcterms:modified xsi:type="dcterms:W3CDTF">2020-09-14T02:06:00Z</dcterms:modified>
</cp:coreProperties>
</file>